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6A5F8" w14:textId="0D9616E8" w:rsidR="00FB541D" w:rsidRDefault="00FB541D" w:rsidP="00FB541D">
      <w:pPr>
        <w:spacing w:after="0"/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Rock Cycle</w:t>
      </w:r>
    </w:p>
    <w:p w14:paraId="7DB1CFC6" w14:textId="21B3A09D" w:rsidR="004C1858" w:rsidRPr="004C1858" w:rsidRDefault="004C1858" w:rsidP="004C1858">
      <w:pPr>
        <w:spacing w:after="0"/>
        <w:rPr>
          <w:rFonts w:asciiTheme="minorHAnsi" w:hAnsiTheme="minorHAnsi"/>
          <w:b/>
          <w:sz w:val="28"/>
          <w:szCs w:val="28"/>
          <w:u w:val="single"/>
        </w:rPr>
      </w:pPr>
      <w:r w:rsidRPr="004C1858">
        <w:rPr>
          <w:rFonts w:asciiTheme="minorHAnsi" w:hAnsiTheme="minorHAnsi"/>
          <w:b/>
          <w:sz w:val="28"/>
          <w:szCs w:val="28"/>
          <w:u w:val="single"/>
        </w:rPr>
        <w:t xml:space="preserve">Benchmarks: </w:t>
      </w:r>
      <w:r w:rsidR="00FB541D">
        <w:rPr>
          <w:rFonts w:asciiTheme="minorHAnsi" w:hAnsiTheme="minorHAnsi"/>
          <w:b/>
          <w:sz w:val="28"/>
          <w:szCs w:val="28"/>
        </w:rPr>
        <w:t xml:space="preserve"> </w:t>
      </w:r>
      <w:r w:rsidR="00FB541D" w:rsidRPr="00FB541D">
        <w:rPr>
          <w:rFonts w:asciiTheme="minorHAnsi" w:hAnsiTheme="minorHAnsi"/>
          <w:b/>
          <w:sz w:val="28"/>
          <w:szCs w:val="28"/>
          <w:u w:val="single"/>
        </w:rPr>
        <w:t xml:space="preserve">SC.7.E.6.2 </w:t>
      </w:r>
      <w:r w:rsidR="00FB541D" w:rsidRPr="00FB541D">
        <w:rPr>
          <w:rFonts w:asciiTheme="minorHAnsi" w:hAnsiTheme="minorHAnsi"/>
          <w:b/>
          <w:sz w:val="28"/>
          <w:szCs w:val="28"/>
        </w:rPr>
        <w:t>Identify the patterns within the rock cycle and relate them to surface events (weathering and erosion) and subsurface events (plate tectonics and mountain building).</w:t>
      </w:r>
      <w:r w:rsidR="006D30EA" w:rsidRPr="006D30EA">
        <w:t xml:space="preserve"> </w:t>
      </w:r>
      <w:r w:rsidR="006D30EA" w:rsidRPr="006D30EA">
        <w:rPr>
          <w:rFonts w:asciiTheme="minorHAnsi" w:hAnsiTheme="minorHAnsi"/>
          <w:sz w:val="28"/>
          <w:szCs w:val="28"/>
        </w:rPr>
        <w:t>SC.7.E.6.6 Identify the impact humans have had on Earth such as deforestation, urbanization, desertification, erosion, air and water quality and changing the flow of water</w:t>
      </w:r>
      <w:r w:rsidR="00FB541D" w:rsidRPr="006D30EA">
        <w:rPr>
          <w:rFonts w:asciiTheme="minorHAnsi" w:hAnsiTheme="minorHAnsi"/>
          <w:sz w:val="28"/>
          <w:szCs w:val="28"/>
        </w:rPr>
        <w:t xml:space="preserve"> </w:t>
      </w:r>
      <w:r w:rsidR="00FB541D" w:rsidRPr="00FB541D">
        <w:rPr>
          <w:rFonts w:asciiTheme="minorHAnsi" w:hAnsiTheme="minorHAnsi"/>
          <w:sz w:val="28"/>
          <w:szCs w:val="28"/>
        </w:rPr>
        <w:t>SC.912.E.6.2 Connect surface features to surface processes that are responsible for their formation.</w:t>
      </w:r>
    </w:p>
    <w:p w14:paraId="4D3F4760" w14:textId="77777777" w:rsidR="004C1858" w:rsidRPr="004C1858" w:rsidRDefault="004C1858">
      <w:pPr>
        <w:rPr>
          <w:rFonts w:asciiTheme="minorHAnsi" w:hAnsiTheme="minorHAnsi"/>
        </w:rPr>
      </w:pPr>
    </w:p>
    <w:tbl>
      <w:tblPr>
        <w:tblW w:w="963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"/>
        <w:gridCol w:w="4033"/>
        <w:gridCol w:w="5310"/>
      </w:tblGrid>
      <w:tr w:rsidR="00A948D1" w:rsidRPr="004C1858" w14:paraId="26F53AAE" w14:textId="77777777" w:rsidTr="004C1858">
        <w:trPr>
          <w:trHeight w:val="580"/>
        </w:trPr>
        <w:tc>
          <w:tcPr>
            <w:tcW w:w="287" w:type="dxa"/>
            <w:shd w:val="clear" w:color="auto" w:fill="FFFFFF" w:themeFill="background1"/>
          </w:tcPr>
          <w:p w14:paraId="62FB3082" w14:textId="77777777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4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6ADB7B4E" w14:textId="7212D755" w:rsidR="00853B72" w:rsidRPr="004C1858" w:rsidRDefault="00D977C3" w:rsidP="4933BA1E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</w:rPr>
              <w:t>I will be able to connect how different types of rocks react differently to surface and subsurface events.</w:t>
            </w:r>
          </w:p>
        </w:tc>
      </w:tr>
      <w:tr w:rsidR="00A948D1" w:rsidRPr="004C1858" w14:paraId="377759A6" w14:textId="77777777" w:rsidTr="004C1858">
        <w:trPr>
          <w:trHeight w:val="1160"/>
        </w:trPr>
        <w:tc>
          <w:tcPr>
            <w:tcW w:w="287" w:type="dxa"/>
            <w:shd w:val="clear" w:color="auto" w:fill="FFFFFF" w:themeFill="background1"/>
          </w:tcPr>
          <w:p w14:paraId="7369DF87" w14:textId="77777777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3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73D6FC7A" w14:textId="30F3014C" w:rsidR="00A948D1" w:rsidRPr="00D977C3" w:rsidRDefault="004C1858" w:rsidP="00D977C3">
            <w:pPr>
              <w:rPr>
                <w:rFonts w:asciiTheme="minorHAnsi" w:hAnsiTheme="minorHAnsi"/>
                <w:i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Cs/>
                <w:sz w:val="28"/>
              </w:rPr>
              <w:t>I can</w:t>
            </w:r>
            <w:r w:rsidR="4933BA1E" w:rsidRPr="004C1858">
              <w:rPr>
                <w:rFonts w:asciiTheme="minorHAnsi" w:hAnsiTheme="minorHAnsi"/>
                <w:bCs/>
                <w:sz w:val="28"/>
              </w:rPr>
              <w:t xml:space="preserve"> </w:t>
            </w:r>
            <w:r w:rsidR="00D977C3">
              <w:rPr>
                <w:rFonts w:asciiTheme="minorHAnsi" w:hAnsiTheme="minorHAnsi"/>
                <w:b/>
                <w:bCs/>
                <w:sz w:val="28"/>
              </w:rPr>
              <w:t xml:space="preserve">identify </w:t>
            </w:r>
            <w:r w:rsidR="00D977C3">
              <w:rPr>
                <w:rFonts w:asciiTheme="minorHAnsi" w:hAnsiTheme="minorHAnsi"/>
                <w:bCs/>
                <w:sz w:val="28"/>
              </w:rPr>
              <w:t>the patterns within the rock cycle and relate them to surface events (weathering and erosion) and sub-surface events (plate tectonics and mountain building).</w:t>
            </w:r>
          </w:p>
        </w:tc>
      </w:tr>
      <w:tr w:rsidR="00A948D1" w:rsidRPr="004C1858" w14:paraId="7085650D" w14:textId="77777777" w:rsidTr="00ED620E">
        <w:trPr>
          <w:trHeight w:val="1538"/>
        </w:trPr>
        <w:tc>
          <w:tcPr>
            <w:tcW w:w="287" w:type="dxa"/>
            <w:shd w:val="clear" w:color="auto" w:fill="FFFFFF" w:themeFill="background1"/>
          </w:tcPr>
          <w:p w14:paraId="082BD353" w14:textId="77777777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2</w:t>
            </w:r>
          </w:p>
        </w:tc>
        <w:tc>
          <w:tcPr>
            <w:tcW w:w="4033" w:type="dxa"/>
            <w:shd w:val="clear" w:color="auto" w:fill="FFFFFF" w:themeFill="background1"/>
          </w:tcPr>
          <w:p w14:paraId="38929EBD" w14:textId="0CB0CC0C" w:rsidR="00A948D1" w:rsidRPr="004C1858" w:rsidRDefault="4933BA1E" w:rsidP="004D6510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color w:val="auto"/>
                <w:sz w:val="28"/>
              </w:rPr>
              <w:t xml:space="preserve"> I can </w:t>
            </w:r>
            <w:r w:rsidRPr="004C1858">
              <w:rPr>
                <w:rFonts w:asciiTheme="minorHAnsi" w:hAnsiTheme="minorHAnsi"/>
                <w:b/>
                <w:color w:val="auto"/>
                <w:sz w:val="28"/>
              </w:rPr>
              <w:t>define</w:t>
            </w:r>
            <w:r w:rsidRPr="004C1858">
              <w:rPr>
                <w:rFonts w:asciiTheme="minorHAnsi" w:hAnsiTheme="minorHAnsi"/>
                <w:color w:val="auto"/>
                <w:sz w:val="28"/>
              </w:rPr>
              <w:t>:</w:t>
            </w:r>
          </w:p>
          <w:p w14:paraId="1DB1539E" w14:textId="01ADB2AE" w:rsidR="00A948D1" w:rsidRPr="004C1858" w:rsidRDefault="00ED620E" w:rsidP="004D6510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___Urbanization</w:t>
            </w:r>
          </w:p>
          <w:p w14:paraId="4B71533C" w14:textId="31B7DAB4" w:rsidR="00ED620E" w:rsidRDefault="00ED620E" w:rsidP="00ED620E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___Deforestation</w:t>
            </w:r>
          </w:p>
          <w:p w14:paraId="7FAC7D45" w14:textId="754DEEAC" w:rsidR="00ED620E" w:rsidRPr="004C1858" w:rsidRDefault="00ED620E" w:rsidP="00ED620E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</w:rPr>
              <w:t xml:space="preserve">___Desertification </w:t>
            </w:r>
          </w:p>
          <w:p w14:paraId="12DD32ED" w14:textId="01FBDFE2" w:rsidR="00B91BF6" w:rsidRPr="004C1858" w:rsidRDefault="00B91BF6" w:rsidP="4933BA1E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32D57CA6" w14:textId="54E36589" w:rsidR="00A948D1" w:rsidRPr="00ED620E" w:rsidRDefault="004C1858" w:rsidP="00ED620E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____ </w:t>
            </w: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I </w:t>
            </w:r>
            <w:r w:rsidR="00ED620E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can </w:t>
            </w:r>
            <w:r w:rsidR="00ED620E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explain</w:t>
            </w:r>
            <w:r w:rsidR="00ED620E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human’s role in effecting the movement of sediment in the rock cycle.</w:t>
            </w:r>
          </w:p>
        </w:tc>
      </w:tr>
      <w:tr w:rsidR="00A948D1" w:rsidRPr="004C1858" w14:paraId="2E51764F" w14:textId="77777777" w:rsidTr="004C1858">
        <w:trPr>
          <w:trHeight w:val="1583"/>
        </w:trPr>
        <w:tc>
          <w:tcPr>
            <w:tcW w:w="287" w:type="dxa"/>
            <w:shd w:val="clear" w:color="auto" w:fill="FFFFFF" w:themeFill="background1"/>
          </w:tcPr>
          <w:p w14:paraId="3F2CDA32" w14:textId="174ECBE3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4033" w:type="dxa"/>
            <w:shd w:val="clear" w:color="auto" w:fill="FFFFFF" w:themeFill="background1"/>
          </w:tcPr>
          <w:p w14:paraId="25FF1D54" w14:textId="5A88BDC1" w:rsidR="00A948D1" w:rsidRPr="00F10721" w:rsidRDefault="00F10721" w:rsidP="00A948D1">
            <w:pPr>
              <w:spacing w:after="0" w:line="240" w:lineRule="auto"/>
              <w:rPr>
                <w:rFonts w:asciiTheme="minorHAnsi" w:eastAsia="MS Mincho" w:hAnsiTheme="minorHAnsi" w:cs="Times New Roman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I can </w:t>
            </w:r>
            <w:r w:rsidRPr="00F10721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define</w:t>
            </w: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:</w:t>
            </w:r>
          </w:p>
          <w:p w14:paraId="7EA228E4" w14:textId="4E5D6AEA" w:rsidR="00ED620E" w:rsidRDefault="4933BA1E" w:rsidP="00ED620E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 w:rsidRPr="004C1858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___ </w:t>
            </w:r>
            <w:r w:rsidR="00ED620E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Plate Tectonics</w:t>
            </w:r>
          </w:p>
          <w:p w14:paraId="70DB6607" w14:textId="77777777" w:rsidR="00ED620E" w:rsidRDefault="00ED620E" w:rsidP="00ED620E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___Mountain Building</w:t>
            </w:r>
          </w:p>
          <w:p w14:paraId="31589447" w14:textId="77777777" w:rsidR="00ED620E" w:rsidRDefault="00ED620E" w:rsidP="00ED620E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___Melting</w:t>
            </w:r>
          </w:p>
          <w:p w14:paraId="7EFD562B" w14:textId="77777777" w:rsidR="00ED620E" w:rsidRDefault="00ED620E" w:rsidP="00ED620E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___Heat and Pressure</w:t>
            </w:r>
          </w:p>
          <w:p w14:paraId="38AE82C0" w14:textId="7C616172" w:rsidR="00ED620E" w:rsidRPr="004C1858" w:rsidRDefault="00ED620E" w:rsidP="00ED620E">
            <w:pPr>
              <w:spacing w:after="0" w:line="240" w:lineRule="auto"/>
              <w:rPr>
                <w:rFonts w:asciiTheme="minorHAnsi" w:eastAsia="MS Mincho" w:hAnsiTheme="minorHAnsi" w:cs="Times New Roman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___Cementation</w:t>
            </w:r>
          </w:p>
          <w:p w14:paraId="374C0370" w14:textId="1149884A" w:rsidR="00B91BF6" w:rsidRPr="004C1858" w:rsidRDefault="00B91BF6" w:rsidP="4933BA1E">
            <w:pPr>
              <w:spacing w:after="0" w:line="240" w:lineRule="auto"/>
              <w:rPr>
                <w:rFonts w:asciiTheme="minorHAnsi" w:eastAsia="MS Mincho" w:hAnsiTheme="minorHAnsi" w:cs="Times New Roman"/>
                <w:color w:val="auto"/>
                <w:sz w:val="28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0FB2B534" w14:textId="0BB6918A" w:rsidR="00ED620E" w:rsidRPr="00ED620E" w:rsidRDefault="004C1858" w:rsidP="00ED620E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sz w:val="28"/>
              </w:rPr>
              <w:t xml:space="preserve">____ </w:t>
            </w:r>
            <w:r>
              <w:rPr>
                <w:rFonts w:asciiTheme="minorHAnsi" w:hAnsiTheme="minorHAnsi"/>
                <w:sz w:val="28"/>
              </w:rPr>
              <w:t>I can</w:t>
            </w:r>
            <w:r w:rsidR="4933BA1E" w:rsidRPr="004C1858">
              <w:rPr>
                <w:rFonts w:asciiTheme="minorHAnsi" w:hAnsiTheme="minorHAnsi"/>
                <w:sz w:val="28"/>
              </w:rPr>
              <w:t xml:space="preserve"> </w:t>
            </w:r>
            <w:r w:rsidR="4933BA1E" w:rsidRPr="00F10721">
              <w:rPr>
                <w:rFonts w:asciiTheme="minorHAnsi" w:hAnsiTheme="minorHAnsi"/>
                <w:b/>
                <w:sz w:val="28"/>
              </w:rPr>
              <w:t>identify</w:t>
            </w:r>
            <w:r w:rsidR="00ED620E">
              <w:rPr>
                <w:rFonts w:asciiTheme="minorHAnsi" w:hAnsiTheme="minorHAnsi"/>
                <w:sz w:val="28"/>
              </w:rPr>
              <w:t xml:space="preserve"> and </w:t>
            </w:r>
            <w:r w:rsidR="00ED620E" w:rsidRPr="00ED620E">
              <w:rPr>
                <w:rFonts w:asciiTheme="minorHAnsi" w:hAnsiTheme="minorHAnsi"/>
                <w:b/>
                <w:sz w:val="28"/>
              </w:rPr>
              <w:t>relate</w:t>
            </w:r>
            <w:r w:rsidR="00ED620E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ED620E">
              <w:rPr>
                <w:rFonts w:asciiTheme="minorHAnsi" w:hAnsiTheme="minorHAnsi"/>
                <w:sz w:val="28"/>
              </w:rPr>
              <w:t>subsurface events to patterns in the rock cycle.</w:t>
            </w:r>
          </w:p>
          <w:p w14:paraId="14D960D0" w14:textId="3B996F37" w:rsidR="00A948D1" w:rsidRPr="004C1858" w:rsidRDefault="006D30EA" w:rsidP="00DE37A2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6D30EA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____ I can </w:t>
            </w:r>
            <w:r w:rsidRPr="006D30EA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explain</w:t>
            </w:r>
            <w:r w:rsidRPr="006D30EA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how deforestation and urbanization impact the land and how certain farming practices deplete nutrients in soil.</w:t>
            </w:r>
          </w:p>
        </w:tc>
        <w:bookmarkStart w:id="0" w:name="_GoBack"/>
        <w:bookmarkEnd w:id="0"/>
      </w:tr>
      <w:tr w:rsidR="00D977C3" w:rsidRPr="004C1858" w14:paraId="2B49AB33" w14:textId="77777777" w:rsidTr="004C1858">
        <w:trPr>
          <w:trHeight w:val="1583"/>
        </w:trPr>
        <w:tc>
          <w:tcPr>
            <w:tcW w:w="287" w:type="dxa"/>
            <w:shd w:val="clear" w:color="auto" w:fill="FFFFFF" w:themeFill="background1"/>
          </w:tcPr>
          <w:p w14:paraId="30E670E1" w14:textId="19DADD1D" w:rsidR="00D977C3" w:rsidRPr="004C1858" w:rsidRDefault="00D977C3" w:rsidP="004D65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4033" w:type="dxa"/>
            <w:shd w:val="clear" w:color="auto" w:fill="FFFFFF" w:themeFill="background1"/>
          </w:tcPr>
          <w:p w14:paraId="6FA725F1" w14:textId="77777777" w:rsidR="00D977C3" w:rsidRDefault="00ED620E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I can </w:t>
            </w:r>
            <w:r w:rsidRPr="00ED620E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define:</w:t>
            </w:r>
          </w:p>
          <w:p w14:paraId="7A6785E9" w14:textId="72781325" w:rsidR="00ED620E" w:rsidRDefault="00ED620E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___Weathering</w:t>
            </w:r>
            <w:r w:rsidR="006D30EA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(chemical/physical)</w:t>
            </w:r>
          </w:p>
          <w:p w14:paraId="58153041" w14:textId="77777777" w:rsidR="00ED620E" w:rsidRDefault="00ED620E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___Erosion</w:t>
            </w:r>
          </w:p>
          <w:p w14:paraId="6D61D5AF" w14:textId="77777777" w:rsidR="00ED620E" w:rsidRDefault="00ED620E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___Deposition</w:t>
            </w:r>
          </w:p>
          <w:p w14:paraId="13853897" w14:textId="4D55F853" w:rsidR="006D30EA" w:rsidRPr="00ED620E" w:rsidRDefault="00ED620E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___Cooling</w:t>
            </w:r>
          </w:p>
        </w:tc>
        <w:tc>
          <w:tcPr>
            <w:tcW w:w="5310" w:type="dxa"/>
            <w:shd w:val="clear" w:color="auto" w:fill="FFFFFF" w:themeFill="background1"/>
          </w:tcPr>
          <w:p w14:paraId="0325768A" w14:textId="77777777" w:rsidR="00D977C3" w:rsidRDefault="00ED620E" w:rsidP="4933BA1E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____ I can </w:t>
            </w:r>
            <w:r>
              <w:rPr>
                <w:rFonts w:asciiTheme="minorHAnsi" w:hAnsiTheme="minorHAnsi"/>
                <w:b/>
                <w:sz w:val="28"/>
              </w:rPr>
              <w:t>identify</w:t>
            </w:r>
            <w:r>
              <w:rPr>
                <w:rFonts w:asciiTheme="minorHAnsi" w:hAnsiTheme="minorHAnsi"/>
                <w:sz w:val="28"/>
              </w:rPr>
              <w:t xml:space="preserve"> and </w:t>
            </w:r>
            <w:r>
              <w:rPr>
                <w:rFonts w:asciiTheme="minorHAnsi" w:hAnsiTheme="minorHAnsi"/>
                <w:b/>
                <w:sz w:val="28"/>
              </w:rPr>
              <w:t>relate</w:t>
            </w:r>
            <w:r>
              <w:rPr>
                <w:rFonts w:asciiTheme="minorHAnsi" w:hAnsiTheme="minorHAnsi"/>
                <w:sz w:val="28"/>
              </w:rPr>
              <w:t xml:space="preserve"> surface events to patterns </w:t>
            </w:r>
            <w:r w:rsidR="00A431F6">
              <w:rPr>
                <w:rFonts w:asciiTheme="minorHAnsi" w:hAnsiTheme="minorHAnsi"/>
                <w:sz w:val="28"/>
              </w:rPr>
              <w:t>in the rock cycle.</w:t>
            </w:r>
          </w:p>
          <w:p w14:paraId="78D8ABF4" w14:textId="55F5AF61" w:rsidR="006D30EA" w:rsidRPr="00ED620E" w:rsidRDefault="006D30EA" w:rsidP="4933BA1E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</w:tr>
      <w:tr w:rsidR="00D977C3" w:rsidRPr="004C1858" w14:paraId="671ADB23" w14:textId="77777777" w:rsidTr="004C1858">
        <w:trPr>
          <w:trHeight w:val="1583"/>
        </w:trPr>
        <w:tc>
          <w:tcPr>
            <w:tcW w:w="287" w:type="dxa"/>
            <w:shd w:val="clear" w:color="auto" w:fill="FFFFFF" w:themeFill="background1"/>
          </w:tcPr>
          <w:p w14:paraId="2C94ED71" w14:textId="2DCCB218" w:rsidR="00D977C3" w:rsidRPr="004C1858" w:rsidRDefault="00D977C3" w:rsidP="004D65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4033" w:type="dxa"/>
            <w:shd w:val="clear" w:color="auto" w:fill="FFFFFF" w:themeFill="background1"/>
          </w:tcPr>
          <w:p w14:paraId="2C92E100" w14:textId="77777777" w:rsidR="00D977C3" w:rsidRDefault="00A431F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I can </w:t>
            </w:r>
            <w:r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define:</w:t>
            </w:r>
          </w:p>
          <w:p w14:paraId="261BA0AB" w14:textId="77777777" w:rsidR="00A431F6" w:rsidRDefault="00A431F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___Igneous Rock</w:t>
            </w:r>
          </w:p>
          <w:p w14:paraId="59A860F3" w14:textId="77777777" w:rsidR="00A431F6" w:rsidRDefault="00A431F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___Metamorphic Rock</w:t>
            </w:r>
          </w:p>
          <w:p w14:paraId="6865E316" w14:textId="237DDDE7" w:rsidR="00A431F6" w:rsidRPr="00A431F6" w:rsidRDefault="00A431F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___Sedimentary Rock</w:t>
            </w:r>
          </w:p>
        </w:tc>
        <w:tc>
          <w:tcPr>
            <w:tcW w:w="5310" w:type="dxa"/>
            <w:shd w:val="clear" w:color="auto" w:fill="FFFFFF" w:themeFill="background1"/>
          </w:tcPr>
          <w:p w14:paraId="27C5B76F" w14:textId="214391CE" w:rsidR="00D977C3" w:rsidRPr="00A431F6" w:rsidRDefault="00A431F6" w:rsidP="4933BA1E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____I can </w:t>
            </w:r>
            <w:r>
              <w:rPr>
                <w:rFonts w:asciiTheme="minorHAnsi" w:hAnsiTheme="minorHAnsi"/>
                <w:b/>
                <w:sz w:val="28"/>
              </w:rPr>
              <w:t>describe</w:t>
            </w:r>
            <w:r>
              <w:rPr>
                <w:rFonts w:asciiTheme="minorHAnsi" w:hAnsiTheme="minorHAnsi"/>
                <w:sz w:val="28"/>
              </w:rPr>
              <w:t xml:space="preserve"> the rock cycle.</w:t>
            </w:r>
          </w:p>
        </w:tc>
      </w:tr>
      <w:tr w:rsidR="00A948D1" w:rsidRPr="004C1858" w14:paraId="674A4B92" w14:textId="77777777" w:rsidTr="004C1858">
        <w:trPr>
          <w:trHeight w:val="440"/>
        </w:trPr>
        <w:tc>
          <w:tcPr>
            <w:tcW w:w="287" w:type="dxa"/>
            <w:shd w:val="clear" w:color="auto" w:fill="FFFFFF" w:themeFill="background1"/>
          </w:tcPr>
          <w:p w14:paraId="74C22579" w14:textId="2B9C3A86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1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6B7E67F0" w14:textId="77777777" w:rsidR="00A948D1" w:rsidRPr="004C1858" w:rsidRDefault="00A948D1" w:rsidP="004D6510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color w:val="auto"/>
                <w:sz w:val="28"/>
                <w:szCs w:val="22"/>
              </w:rPr>
              <w:t>With help, students are able to have partial success with 2.0 and/or 3.0 content.</w:t>
            </w:r>
          </w:p>
        </w:tc>
      </w:tr>
    </w:tbl>
    <w:p w14:paraId="0DDFBC61" w14:textId="77777777" w:rsidR="0011072F" w:rsidRDefault="006D30EA"/>
    <w:sectPr w:rsidR="0011072F" w:rsidSect="004C185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4574"/>
    <w:multiLevelType w:val="hybridMultilevel"/>
    <w:tmpl w:val="14E8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60ED"/>
    <w:multiLevelType w:val="hybridMultilevel"/>
    <w:tmpl w:val="1598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D1"/>
    <w:rsid w:val="0019722C"/>
    <w:rsid w:val="004C1858"/>
    <w:rsid w:val="005006D2"/>
    <w:rsid w:val="006D30EA"/>
    <w:rsid w:val="00853B72"/>
    <w:rsid w:val="00A431F6"/>
    <w:rsid w:val="00A55A78"/>
    <w:rsid w:val="00A948D1"/>
    <w:rsid w:val="00B91BF6"/>
    <w:rsid w:val="00D977C3"/>
    <w:rsid w:val="00DE37A2"/>
    <w:rsid w:val="00ED620E"/>
    <w:rsid w:val="00F10721"/>
    <w:rsid w:val="00F665BF"/>
    <w:rsid w:val="00FB541D"/>
    <w:rsid w:val="4933B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8D66"/>
  <w15:docId w15:val="{2A7C56FE-794C-4543-B49E-B0DC180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48D1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Georgakakis Nicole</cp:lastModifiedBy>
  <cp:revision>4</cp:revision>
  <cp:lastPrinted>2015-09-16T14:51:00Z</cp:lastPrinted>
  <dcterms:created xsi:type="dcterms:W3CDTF">2016-08-14T00:37:00Z</dcterms:created>
  <dcterms:modified xsi:type="dcterms:W3CDTF">2017-08-07T18:14:00Z</dcterms:modified>
</cp:coreProperties>
</file>